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E6" w:rsidRPr="00DA7637" w:rsidRDefault="00ED24E6" w:rsidP="00ED2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ED24E6" w:rsidRPr="00DA7637" w:rsidRDefault="00ED24E6" w:rsidP="00ED2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4E6" w:rsidRPr="00DA7637" w:rsidRDefault="00ED24E6" w:rsidP="00ED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ED24E6" w:rsidRPr="00DA7637" w:rsidRDefault="00ED24E6" w:rsidP="00ED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D24E6" w:rsidRPr="00ED24E6" w:rsidRDefault="00ED24E6" w:rsidP="00ED24E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</w:t>
      </w:r>
      <w:r w:rsidRPr="00ED24E6">
        <w:rPr>
          <w:rFonts w:ascii="Times New Roman" w:eastAsia="Calibri" w:hAnsi="Times New Roman" w:cs="Times New Roman"/>
          <w:b/>
          <w:sz w:val="24"/>
          <w:szCs w:val="24"/>
        </w:rPr>
        <w:t>w sprawie dostawy odczynników chemicznych, środków chemicznych do uzdatniania i dezynfekcji wody basenowej, produktów mikrobiologicznych, produktów biochemicznych i hematologicznych oraz drobnego osprzętu laboratoryjnego dla Uniwersytetu Przyrodniczego w Lublinie z podziałem na 42 części.</w:t>
      </w:r>
    </w:p>
    <w:p w:rsidR="00ED24E6" w:rsidRPr="00ED24E6" w:rsidRDefault="00ED24E6" w:rsidP="00ED24E6">
      <w:pPr>
        <w:spacing w:after="120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4E6" w:rsidRPr="00ED24E6" w:rsidRDefault="00ED24E6" w:rsidP="00ED24E6">
      <w:pPr>
        <w:spacing w:after="0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Uniwersytetu Przyrodniczego w Lublinie, zgodnie z art. 92 ust. 1 pkt. 1 ustawy z dnia 29 stycznia 2004 r. Prawo zamówień publicznych (Dz. U. z  2015 r. poz. 2164 z późn. zm.) zwanej dalej ustawą Pzp, informuję, że w ww. postępowaniu na podstawie art. 91 ust. 1 ustawy Pzp, jako najkorzystniejsza została wybrana: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1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Sigma-Aldrich Sp. z o.o., ul. Szelągowska 30, 61-626 Poznań.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42 042,66 zł brutto (słownie: czterdzieści dwa tysiące czterdzieści dwa zł 66/100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Life Technologies Polska Sp. z o.o., ul. Bonifraterska 17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00-203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44 112,71 zł (słownie: czterdzieści cztery tysiące sto dwanaście zł 71/100).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3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Life Technologies Polska Sp. z o.o., ul. Bonifraterska 17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00-203 Warszawa.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33 383,25 zł brutto (słownie: trzydzieści trzy tysiące trzysta osiemdziesiąt trzy zł 25/100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4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Syngen Biotech Sp. z o.o., Sp. k., ul. Ostródzka 13, 54-116 Wrocław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17 271,09 zł (słownie: siedemnaście tysięcy dwieście siedemdziesiąt jeden zł 09/100).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6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Merck Sp. z o.o., ul. Jutrzenki 137 02-231 Warszawa.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5 644,47 zł brutto (słownie: pięć tysięcy sześćset czterdzieści cztery zł 47/100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8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OMC ENVAG, ul. Iwonicka 21, 02-924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5 341,90 zł (słownie: pięć tysięcy trzysta czterdzieści jeden zł 90/100).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10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Biokom Baka, Olszewski Sp. j., ul. Wspólna 3, 05-090 Janki.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35 466,91 zł brutto (słownie: trzydzieści pięć tysięcy czterysta sześćdziesiąt sześć zł 91/100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12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Agilent DGG Polska Sp. z o.o., ul. Świętojańska 134, 81-404 Gdynia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799,20 zł (słownie: siedemset dziewięćdziesiąt dziewięć zł 20/100).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13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EURx Sp. z o.o., ul. Przyrodników 3, 80-297 Gdańsk.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13 336,05 zł brutto (słownie: trzynaście tysięcy trzysta trzydzieści sześć zł 05/100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 w części 14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LGC Standards Sp. z o.o., ul. Marii Konopnickiej 1, Dziekanów Leśny, 05-092 Łomianki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2 158,65 zł (słownie: dwa tysiące sto pięćdziesiąt osiem zł 65/100).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17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Novazym Polska s.c., ul. Rubież 46H, 61-612 Poznań.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5 633,10 zł brutto (słownie: pięć tysięcy sześćset trzydzieści trzy zł 10/100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18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Aqua-Med ZPAM Kolasa Sp. j., ul. Targowa 55, 90-323 Łódź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635,58 zł (słownie: sześćset trzydzieści pięć zł 58/100).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21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Blirt S.A. ul. Trzy lipy 3/1.38, 80-172 Gdańsk.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9 634,28 zł brutto (słownie: dziewięć tysięcy sześćset trzydzieści cztery zł 28/100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22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ALAB-GEN sp. z o.o., Ul. Kątna 17, 00-703,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19 241,94 zł (słownie: dziewiętnaście tysięcy dwieście czterdzieści jeden zł 94/100).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23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EURx Sp. z o.o., ul. Przyrodników 3, 80-297 Gdańsk.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14 909,25 zł brutto (słownie: czternaście tysięcy dziewięćset dziewięć zł 25/100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24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Bio-Rad Polska Sp. z o.o., ul. Przyokopowa 33, 01-208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7 995,34 zł (słownie: siedem tysięcy dziewięćset dziewięćdziesiąt pięć zł 34/100).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26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Sigma-Aldrich Sp. z o.o., ul. Szelągowska 30, 61-626 Poznań.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16 150,38 zł brutto (słownie: szesnaście tysięcy sto pięćdziesiąt zł 38/100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29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BioMaxima S.A. z siedzibą w Lublinie Centrum Mikrobiologii Emapol, ul. Budowlanych 68, 80-298 Gdańsk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508,00 zł (słownie: pięćset osiem zł 00/100).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32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Immuniq Beata Solon – Gogol, ul. Sąsiedzka 1, 44-240 Żory.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5 362,80 zł brutto (słownie: pięć tysięcy trzysta sześćdziesiąt dwa  zł 80/100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38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 CORMAY S.A., ul. Puławska 303, 02-785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17 092,08 zł (słownie: siedemnaście tysięcy dziewięćdziesiąt dwa zł 08/100).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39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Merck Sp. z o.o., ul. Jutrzenki 137 02-231 Warszawa.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8 991,30 zł brutto (słownie: osiem tysięcy dziewięćset dziewięćdziesiąt jeden zł 30/100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części 40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Bio-Rad Polska Sp. z o.o., ul. Przyokopowa 33, 01-208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14 660,59 zł (słownie: czternaście tysięcy sześćset sześćdziesiąt zł 59/100).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41 –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BUJNO Chamicals dr Marcin Synak, ul. Rakowiecka 36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02-532 Warszawa. 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wyniosła 5 242,26 zł brutto (słownie: pięć tysięcy dwieście czterdzieści dwa zł 26/100 brutto),</w:t>
      </w:r>
    </w:p>
    <w:p w:rsidR="00ED24E6" w:rsidRPr="00ED24E6" w:rsidRDefault="00ED24E6" w:rsidP="00ED24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- w części 42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Wykonawcy </w:t>
      </w:r>
      <w:r w:rsidRPr="00ED2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BUJNO Chamicals dr Marcin Synak, ul. Rakowiecka 36, 02-532 Warszawa</w:t>
      </w: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najkorzystniejszej oferty wyniosła 6 087,27 zł (słownie: sześć tysięcy osiemdziesiąt siedem zł 27/100).</w:t>
      </w:r>
    </w:p>
    <w:p w:rsidR="00ED24E6" w:rsidRPr="00ED24E6" w:rsidRDefault="00ED24E6" w:rsidP="00ED24E6">
      <w:pPr>
        <w:rPr>
          <w:sz w:val="24"/>
          <w:szCs w:val="24"/>
        </w:rPr>
      </w:pPr>
    </w:p>
    <w:p w:rsidR="0027265C" w:rsidRPr="00ED24E6" w:rsidRDefault="0027265C" w:rsidP="00ED24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ED24E6" w:rsidRDefault="00DA7637" w:rsidP="00ED24E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DA7637" w:rsidRPr="00ED24E6" w:rsidRDefault="00DA7637" w:rsidP="00ED24E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4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7637" w:rsidRDefault="00DA7637" w:rsidP="00DA7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32B6" w:rsidRPr="00DA7637" w:rsidRDefault="007C32B6" w:rsidP="00DA7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DA7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ED2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A46545" w:rsidRPr="00A46545" w:rsidRDefault="00A46545" w:rsidP="00A465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6545">
        <w:rPr>
          <w:rFonts w:ascii="Times New Roman" w:eastAsia="Calibri" w:hAnsi="Times New Roman" w:cs="Times New Roman"/>
          <w:b/>
          <w:i/>
          <w:sz w:val="24"/>
          <w:szCs w:val="24"/>
        </w:rPr>
        <w:t>Kanclerz UP</w:t>
      </w:r>
    </w:p>
    <w:p w:rsidR="00A46545" w:rsidRPr="00A46545" w:rsidRDefault="00A46545" w:rsidP="00A465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6545">
        <w:rPr>
          <w:rFonts w:ascii="Times New Roman" w:eastAsia="Calibri" w:hAnsi="Times New Roman" w:cs="Times New Roman"/>
          <w:b/>
          <w:i/>
          <w:sz w:val="24"/>
          <w:szCs w:val="24"/>
        </w:rPr>
        <w:t>mgr Grażyna Szymczyk</w:t>
      </w:r>
    </w:p>
    <w:p w:rsidR="00ED24E6" w:rsidRDefault="00ED24E6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46545" w:rsidRPr="00116BD9" w:rsidRDefault="00A46545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</w:p>
    <w:p w:rsidR="00DA7637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7C32B6" w:rsidRPr="00116BD9" w:rsidRDefault="007C32B6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ED24E6" w:rsidRPr="00DA7637" w:rsidRDefault="00ED24E6" w:rsidP="00ED24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Zbiorcze zestawienie ofert wraz ze streszczeniem oceny i porównania złożonych ofert.</w:t>
      </w:r>
    </w:p>
    <w:p w:rsidR="00DA7637" w:rsidRPr="00116BD9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080B94" w:rsidRPr="00080B94" w:rsidRDefault="00080B94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B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080B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581E2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2A600A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2A600A" w:rsidRDefault="00F1061B" w:rsidP="003A0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00A">
              <w:rPr>
                <w:rFonts w:ascii="Times New Roman" w:hAnsi="Times New Roman" w:cs="Times New Roman"/>
                <w:sz w:val="20"/>
                <w:szCs w:val="20"/>
              </w:rPr>
              <w:t>Hurt-Chem Hurtownia Odczynników Chemicznych, Duchnice ul. Boczna 10, 05-850 Ożarów Mazowiecki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FA2A5A" w:rsidRDefault="00270712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FA2A5A" w:rsidRDefault="00F96963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FA2A5A" w:rsidRDefault="00270712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88,57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ED24E6" w:rsidRDefault="00F1061B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ED24E6" w:rsidRDefault="00F1061B" w:rsidP="003A0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4E6">
              <w:rPr>
                <w:rFonts w:ascii="Times New Roman" w:hAnsi="Times New Roman" w:cs="Times New Roman"/>
                <w:b/>
                <w:sz w:val="20"/>
                <w:szCs w:val="20"/>
              </w:rPr>
              <w:t>Sigma-Aldrich Sp. z o.o., ul. Szelągowska 30, 61-626 Poznań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ED24E6" w:rsidRDefault="00270712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55,33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ED24E6" w:rsidRDefault="00F96963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ED24E6" w:rsidRDefault="00270712" w:rsidP="00080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95,33</w:t>
            </w:r>
          </w:p>
        </w:tc>
      </w:tr>
    </w:tbl>
    <w:p w:rsidR="00E45D93" w:rsidRDefault="00E45D93" w:rsidP="00EA4256">
      <w:pPr>
        <w:suppressAutoHyphens/>
        <w:spacing w:after="0" w:line="240" w:lineRule="auto"/>
      </w:pPr>
    </w:p>
    <w:p w:rsidR="00EA4256" w:rsidRPr="00080B94" w:rsidRDefault="00DA7637" w:rsidP="00EA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27265C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65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27265C" w:rsidRDefault="00F1061B" w:rsidP="006A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2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Life Technologies Polska Sp. z o.o., ul. Bonifraterska 17</w:t>
            </w:r>
          </w:p>
          <w:p w:rsidR="00F1061B" w:rsidRPr="0027265C" w:rsidRDefault="00F1061B" w:rsidP="006A6A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00-203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27265C" w:rsidRDefault="00F9696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2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53,62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27265C" w:rsidRDefault="00F9696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2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27265C" w:rsidRDefault="00F9696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2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93,62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FA2A5A" w:rsidRDefault="00F1061B" w:rsidP="00FA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6A6A0B" w:rsidRDefault="00F1061B" w:rsidP="006A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ABO Sp. z o.o., ul. Podleśna 6a, 80-255 Gdańsk </w:t>
            </w:r>
          </w:p>
          <w:p w:rsidR="00F1061B" w:rsidRPr="00FA2A5A" w:rsidRDefault="00F1061B" w:rsidP="00DA7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9696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9696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080B94" w:rsidRDefault="00F9696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82,86</w:t>
            </w:r>
          </w:p>
        </w:tc>
      </w:tr>
    </w:tbl>
    <w:p w:rsidR="00FA2A5A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3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861B95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b/>
                <w:sz w:val="20"/>
                <w:szCs w:val="20"/>
              </w:rPr>
              <w:t>Life Technologies Polska Sp. z o.o., ul. Bonifraterska 17</w:t>
            </w:r>
          </w:p>
          <w:p w:rsidR="00F1061B" w:rsidRPr="00EA4256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b/>
                <w:sz w:val="20"/>
                <w:szCs w:val="20"/>
              </w:rPr>
              <w:t>00-203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667EA5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667EA5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080B94" w:rsidRDefault="00667EA5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4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667EA5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E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667EA5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EA5">
              <w:rPr>
                <w:rFonts w:ascii="Times New Roman" w:hAnsi="Times New Roman" w:cs="Times New Roman"/>
                <w:b/>
                <w:sz w:val="20"/>
                <w:szCs w:val="20"/>
              </w:rPr>
              <w:t>Syngen Biotech Sp. z o.o., Sp. k., ul. Ostródzka 13, 54-116 Wrocław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667EA5" w:rsidRDefault="00667EA5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667EA5" w:rsidRDefault="00667EA5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667EA5" w:rsidRDefault="00667EA5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6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A72AA9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A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A72AA9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AA9">
              <w:rPr>
                <w:rFonts w:ascii="Times New Roman" w:hAnsi="Times New Roman" w:cs="Times New Roman"/>
                <w:b/>
                <w:sz w:val="20"/>
                <w:szCs w:val="20"/>
              </w:rPr>
              <w:t>Merck Sp. z o.o., ul. Jutrzenki 137 02-231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A72AA9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A72AA9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A72AA9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8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A72AA9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A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A72AA9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AA9">
              <w:rPr>
                <w:rFonts w:ascii="Times New Roman" w:hAnsi="Times New Roman" w:cs="Times New Roman"/>
                <w:b/>
                <w:sz w:val="20"/>
                <w:szCs w:val="20"/>
              </w:rPr>
              <w:t>OMC ENVAG, ul. Iwonicka 21, 02-924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A72AA9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A72AA9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A72AA9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FA2A5A" w:rsidRDefault="00FA2A5A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10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3A0BFA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Biokom Baka, Olszewski Sp. j., ul. Wspólna 3, 05-090 Janki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861B95" w:rsidRDefault="00861B95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12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6B0EFE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6B0EFE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F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6B0EFE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FE">
              <w:rPr>
                <w:rFonts w:ascii="Times New Roman" w:hAnsi="Times New Roman" w:cs="Times New Roman"/>
                <w:b/>
                <w:sz w:val="20"/>
                <w:szCs w:val="20"/>
              </w:rPr>
              <w:t>Agilent DGG Polska Sp. z o.o., ul. Świętojańska 134, 81-404 Gdynia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6B0EFE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6B0EFE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6B0EFE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76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FA2A5A" w:rsidRDefault="00F1061B" w:rsidP="00FA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861B95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sz w:val="20"/>
                <w:szCs w:val="20"/>
              </w:rPr>
              <w:t>Life Technologies Polska Sp. z o.o.</w:t>
            </w:r>
          </w:p>
          <w:p w:rsidR="00F1061B" w:rsidRPr="00861B95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sz w:val="20"/>
                <w:szCs w:val="20"/>
              </w:rPr>
              <w:t>ul. Bonifraterska 17</w:t>
            </w:r>
          </w:p>
          <w:p w:rsidR="00F1061B" w:rsidRPr="00FA2A5A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sz w:val="20"/>
                <w:szCs w:val="20"/>
              </w:rPr>
              <w:t>00-203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FA2A5A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2A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FA2A5A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FA2A5A" w:rsidRDefault="00A72AA9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48,50</w:t>
            </w:r>
          </w:p>
        </w:tc>
      </w:tr>
    </w:tbl>
    <w:p w:rsidR="00FA2A5A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13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6B0EFE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6B0EFE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EFE">
              <w:rPr>
                <w:rFonts w:ascii="Times New Roman" w:hAnsi="Times New Roman" w:cs="Times New Roman"/>
                <w:b/>
                <w:sz w:val="20"/>
                <w:szCs w:val="20"/>
              </w:rPr>
              <w:t>EURx Sp. z o.o., ul. Przyrodników 3, 80-297 Gdańsk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6B0EFE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57,66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6B0EFE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6B0EFE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0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97,66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080B94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sz w:val="20"/>
                <w:szCs w:val="20"/>
              </w:rPr>
              <w:t>Biokom Baka, Olszewski Sp. j., ul. Wspólna 3, 05-090 Janki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39,53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10,67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080B94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50,20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080B94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B95">
              <w:rPr>
                <w:rFonts w:ascii="Times New Roman" w:hAnsi="Times New Roman" w:cs="Times New Roman"/>
                <w:sz w:val="20"/>
                <w:szCs w:val="20"/>
              </w:rPr>
              <w:t>Novazym Polska s.c., ul. Rubież 46H, 61-612 Poznań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82,86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14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3A0BFA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LGC Standards Sp. z o.o., ul. Marii Konopnickiej 1, Dziekanów Leśny, 05-092 Łomianki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17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3A0BFA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Novazym Polska s.c., ul. Rubież 46H, 61-612 Poznań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18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3A0BFA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Aqua-Med ZPAM Kolasa Sp. j., ul. Targowa 55, 90-323 Łódź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FA2A5A" w:rsidRDefault="00FA2A5A" w:rsidP="00FA2A5A">
      <w:pPr>
        <w:suppressAutoHyphens/>
        <w:spacing w:after="0" w:line="240" w:lineRule="auto"/>
      </w:pPr>
    </w:p>
    <w:p w:rsidR="00FA2A5A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63CB2" w:rsidRDefault="00863CB2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B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CZĘŚĆ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080B9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3A0BFA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Blirt S.A. ul. Trzy lipy 3/1.38, 80-172 Gdańsk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22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3A0BFA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ALAB-GEN sp. z o.o., Ul. Kątna 17</w:t>
            </w:r>
          </w:p>
          <w:p w:rsidR="00F1061B" w:rsidRPr="003A0BFA" w:rsidRDefault="00F1061B" w:rsidP="00861B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00-703,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FA2A5A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23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3A0BFA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EURx Sp. z o.o., ul. Przyrodników 3, 80-297 Gdańsk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24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F1061B" w:rsidRPr="00080B94" w:rsidTr="00F1061B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B" w:rsidRPr="00080B94" w:rsidRDefault="00F1061B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F1061B" w:rsidRPr="00080B94" w:rsidTr="00F1061B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61B" w:rsidRPr="003A0BFA" w:rsidRDefault="00F1061B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61B" w:rsidRPr="003A0BFA" w:rsidRDefault="00F1061B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Bio-Rad Polska Sp. z o.o., ul. Przyokopowa 33, 01-208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1B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26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3A0BFA" w:rsidRDefault="00E45D93" w:rsidP="006A6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3A0BFA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BFA">
              <w:rPr>
                <w:rFonts w:ascii="Times New Roman" w:hAnsi="Times New Roman" w:cs="Times New Roman"/>
                <w:b/>
                <w:sz w:val="20"/>
                <w:szCs w:val="20"/>
              </w:rPr>
              <w:t>Sigma-Aldrich Sp. z o.o., ul. Szelągowska 30, 61-626 Poznań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3A0BFA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6A6A0B" w:rsidRDefault="006A6A0B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29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6A6A0B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6A6A0B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„Graso” Zenon Sobiecki, 83-200 Starogard Gd. – Krąg 4A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41,38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28,57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6A6A0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69,95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4D2E5B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4D2E5B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5B">
              <w:rPr>
                <w:rFonts w:ascii="Times New Roman" w:hAnsi="Times New Roman" w:cs="Times New Roman"/>
                <w:b/>
                <w:sz w:val="20"/>
                <w:szCs w:val="20"/>
              </w:rPr>
              <w:t>BioMaxima S.A. z siedzibą w Lublinie Centrum Mikrobiologii Emapol, ul. Budowlanych 68, 80-298 Gdańsk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4D2E5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4D2E5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4D2E5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6A6A0B" w:rsidRDefault="006A6A0B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32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E45D93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D93" w:rsidRPr="004D2E5B" w:rsidRDefault="00E45D93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5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4D2E5B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5B">
              <w:rPr>
                <w:rFonts w:ascii="Times New Roman" w:hAnsi="Times New Roman" w:cs="Times New Roman"/>
                <w:b/>
                <w:sz w:val="20"/>
                <w:szCs w:val="20"/>
              </w:rPr>
              <w:t>Immuniq Beata Solon – Gogol, ul. Sąsiedzka 1, 44-240 Żory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4D2E5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4D2E5B" w:rsidRDefault="003A0BFA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4D2E5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E45D93" w:rsidRPr="006A6A0B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D93" w:rsidRPr="006A6A0B" w:rsidRDefault="00E45D93" w:rsidP="00FA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6A6A0B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Diag-Med. Grażyna Konecka, ul. Ryżowa 51, 02-495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20,35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2,67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23,02</w:t>
            </w:r>
          </w:p>
        </w:tc>
      </w:tr>
    </w:tbl>
    <w:p w:rsidR="00FA2A5A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45D93" w:rsidRDefault="00E45D93" w:rsidP="00FA2A5A">
      <w:pPr>
        <w:suppressAutoHyphens/>
        <w:spacing w:after="0" w:line="240" w:lineRule="auto"/>
      </w:pPr>
    </w:p>
    <w:p w:rsidR="00E45D93" w:rsidRDefault="00E45D93" w:rsidP="00FA2A5A">
      <w:pPr>
        <w:suppressAutoHyphens/>
        <w:spacing w:after="0" w:line="240" w:lineRule="auto"/>
      </w:pPr>
    </w:p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38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E45D93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D93" w:rsidRPr="00DA201C" w:rsidRDefault="00E45D93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DA201C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PZ CORMAY S.A.</w:t>
            </w:r>
          </w:p>
          <w:p w:rsidR="00E45D93" w:rsidRPr="00DA201C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Ursynów Business Park</w:t>
            </w:r>
          </w:p>
          <w:p w:rsidR="00E45D93" w:rsidRPr="00DA201C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Ul. Puławska 303</w:t>
            </w:r>
          </w:p>
          <w:p w:rsidR="00E45D93" w:rsidRPr="00DA201C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02-785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DA201C" w:rsidRDefault="00DA201C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39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DA201C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DA201C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Merck Sp. z o.o., ul. Jutrzenki 137 02-231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40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D93" w:rsidRPr="00DA201C" w:rsidRDefault="00E45D93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DA201C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01C">
              <w:rPr>
                <w:rFonts w:ascii="Times New Roman" w:hAnsi="Times New Roman" w:cs="Times New Roman"/>
                <w:b/>
                <w:sz w:val="20"/>
                <w:szCs w:val="20"/>
              </w:rPr>
              <w:t>Bio-Rad Polska Sp. z o.o., ul. Przyokopowa 33, 01-208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DA201C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2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41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E45D93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327929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327929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9">
              <w:rPr>
                <w:rFonts w:ascii="Times New Roman" w:hAnsi="Times New Roman" w:cs="Times New Roman"/>
                <w:b/>
                <w:sz w:val="20"/>
                <w:szCs w:val="20"/>
              </w:rPr>
              <w:t>BUJNO Chamicals dr Marcin Synak, ul. Rakowiecka 36</w:t>
            </w:r>
          </w:p>
          <w:p w:rsidR="00E45D93" w:rsidRPr="00327929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9">
              <w:rPr>
                <w:rFonts w:ascii="Times New Roman" w:hAnsi="Times New Roman" w:cs="Times New Roman"/>
                <w:b/>
                <w:sz w:val="20"/>
                <w:szCs w:val="20"/>
              </w:rPr>
              <w:t>02-532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327929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327929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327929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6A6A0B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6A6A0B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Anchem Ewa M. Loth i Mariusz Malczewski Sp. j., ul. Międzyborska 23, 04-041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91,14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6A6A0B" w:rsidRDefault="00E45D93" w:rsidP="00FA2A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Sigma-Aldrich Sp. z o.o., ul. Szelągowska 30, 61-626 Poznań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49,57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89,57</w:t>
            </w:r>
          </w:p>
        </w:tc>
      </w:tr>
    </w:tbl>
    <w:p w:rsidR="00E45D93" w:rsidRDefault="00E45D93" w:rsidP="00FA2A5A">
      <w:pPr>
        <w:suppressAutoHyphens/>
        <w:spacing w:after="0" w:line="240" w:lineRule="auto"/>
      </w:pPr>
    </w:p>
    <w:p w:rsidR="00FA2A5A" w:rsidRPr="00080B94" w:rsidRDefault="00FA2A5A" w:rsidP="00FA2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42</w:t>
      </w:r>
    </w:p>
    <w:tbl>
      <w:tblPr>
        <w:tblW w:w="8112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1068"/>
      </w:tblGrid>
      <w:tr w:rsidR="00E45D93" w:rsidRPr="00080B94" w:rsidTr="00E45D93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FA2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080B94" w:rsidRDefault="00E45D93" w:rsidP="003A0BF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45D93" w:rsidRPr="00E45D93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TERMIN WYKONANIA DOSTAWY CZĘŚCIOWEJ</w:t>
            </w:r>
          </w:p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5D9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D93" w:rsidRPr="00080B94" w:rsidRDefault="00E45D93" w:rsidP="003A0B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D93" w:rsidRPr="00327929" w:rsidRDefault="00E45D93" w:rsidP="00FA2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327929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9">
              <w:rPr>
                <w:rFonts w:ascii="Times New Roman" w:hAnsi="Times New Roman" w:cs="Times New Roman"/>
                <w:b/>
                <w:sz w:val="20"/>
                <w:szCs w:val="20"/>
              </w:rPr>
              <w:t>BUJNO Chamicals dr Marcin Synak, ul. Rakowiecka 36</w:t>
            </w:r>
          </w:p>
          <w:p w:rsidR="00E45D93" w:rsidRPr="00327929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29">
              <w:rPr>
                <w:rFonts w:ascii="Times New Roman" w:hAnsi="Times New Roman" w:cs="Times New Roman"/>
                <w:b/>
                <w:sz w:val="20"/>
                <w:szCs w:val="20"/>
              </w:rPr>
              <w:t>02-532 Warszawa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327929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327929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37,33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327929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7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97,33</w:t>
            </w:r>
          </w:p>
        </w:tc>
      </w:tr>
      <w:tr w:rsidR="00E45D93" w:rsidRPr="00080B94" w:rsidTr="00E45D93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D93" w:rsidRPr="006A6A0B" w:rsidRDefault="00E45D93" w:rsidP="00FA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D93" w:rsidRPr="009F1780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„Shim-Pol A.M.Borzymowski” E. Borzymowska-Reszka, A. Reszka Sp. j.,</w:t>
            </w:r>
          </w:p>
          <w:p w:rsidR="00E45D93" w:rsidRPr="009F1780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ul. Lubomirskiego 5</w:t>
            </w:r>
          </w:p>
          <w:p w:rsidR="00E45D93" w:rsidRPr="006A6A0B" w:rsidRDefault="00E45D93" w:rsidP="009F1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sz w:val="20"/>
                <w:szCs w:val="20"/>
              </w:rPr>
              <w:t>05-080 Izabelin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D93" w:rsidRPr="006A6A0B" w:rsidRDefault="00DA201C" w:rsidP="00FA2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90,72</w:t>
            </w:r>
          </w:p>
        </w:tc>
      </w:tr>
    </w:tbl>
    <w:p w:rsidR="00FA2A5A" w:rsidRDefault="00FA2A5A"/>
    <w:sectPr w:rsidR="00FA2A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B6" w:rsidRDefault="007C32B6" w:rsidP="00DA7637">
      <w:pPr>
        <w:spacing w:after="0" w:line="240" w:lineRule="auto"/>
      </w:pPr>
      <w:r>
        <w:separator/>
      </w:r>
    </w:p>
  </w:endnote>
  <w:endnote w:type="continuationSeparator" w:id="0">
    <w:p w:rsidR="007C32B6" w:rsidRDefault="007C32B6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B6" w:rsidRDefault="007C32B6" w:rsidP="00DA7637">
      <w:pPr>
        <w:spacing w:after="0" w:line="240" w:lineRule="auto"/>
      </w:pPr>
      <w:r>
        <w:separator/>
      </w:r>
    </w:p>
  </w:footnote>
  <w:footnote w:type="continuationSeparator" w:id="0">
    <w:p w:rsidR="007C32B6" w:rsidRDefault="007C32B6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6" w:rsidRPr="007F057E" w:rsidRDefault="007C32B6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AZP/PNO/44</w:t>
    </w:r>
    <w:r w:rsidRPr="007F057E">
      <w:rPr>
        <w:rFonts w:ascii="Times New Roman" w:hAnsi="Times New Roman" w:cs="Times New Roman"/>
        <w:b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EE"/>
    <w:multiLevelType w:val="hybridMultilevel"/>
    <w:tmpl w:val="135A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23EE1"/>
    <w:rsid w:val="00080B94"/>
    <w:rsid w:val="00116BD9"/>
    <w:rsid w:val="00214197"/>
    <w:rsid w:val="00270712"/>
    <w:rsid w:val="0027265C"/>
    <w:rsid w:val="002A600A"/>
    <w:rsid w:val="00327929"/>
    <w:rsid w:val="003A0BFA"/>
    <w:rsid w:val="004D2E5B"/>
    <w:rsid w:val="00524F9B"/>
    <w:rsid w:val="00581E25"/>
    <w:rsid w:val="00592760"/>
    <w:rsid w:val="005D309D"/>
    <w:rsid w:val="00667EA5"/>
    <w:rsid w:val="006A6A0B"/>
    <w:rsid w:val="006B0EFE"/>
    <w:rsid w:val="006C4D81"/>
    <w:rsid w:val="007C32B6"/>
    <w:rsid w:val="007F057E"/>
    <w:rsid w:val="00803098"/>
    <w:rsid w:val="008365C0"/>
    <w:rsid w:val="00861B95"/>
    <w:rsid w:val="00863CB2"/>
    <w:rsid w:val="00986750"/>
    <w:rsid w:val="009F1780"/>
    <w:rsid w:val="00A46545"/>
    <w:rsid w:val="00A72AA9"/>
    <w:rsid w:val="00DA201C"/>
    <w:rsid w:val="00DA7637"/>
    <w:rsid w:val="00E45D93"/>
    <w:rsid w:val="00EA4256"/>
    <w:rsid w:val="00ED24E6"/>
    <w:rsid w:val="00F1061B"/>
    <w:rsid w:val="00F96963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Akapitzlist">
    <w:name w:val="List Paragraph"/>
    <w:basedOn w:val="Normalny"/>
    <w:uiPriority w:val="34"/>
    <w:qFormat/>
    <w:rsid w:val="00E45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Akapitzlist">
    <w:name w:val="List Paragraph"/>
    <w:basedOn w:val="Normalny"/>
    <w:uiPriority w:val="34"/>
    <w:qFormat/>
    <w:rsid w:val="00E45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2016-12-08T08:41:00Z</cp:lastPrinted>
  <dcterms:created xsi:type="dcterms:W3CDTF">2016-12-07T12:29:00Z</dcterms:created>
  <dcterms:modified xsi:type="dcterms:W3CDTF">2016-12-08T10:49:00Z</dcterms:modified>
</cp:coreProperties>
</file>